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A768D" w14:textId="77777777" w:rsidR="0013764F" w:rsidRPr="0013764F" w:rsidRDefault="0013764F" w:rsidP="0013764F">
      <w:pPr>
        <w:shd w:val="clear" w:color="auto" w:fill="FFFFFF"/>
        <w:outlineLvl w:val="1"/>
        <w:rPr>
          <w:rFonts w:ascii="FiraGO" w:eastAsia="Times New Roman" w:hAnsi="FiraGO" w:cs="FiraGO"/>
          <w:b/>
          <w:bCs/>
          <w:spacing w:val="-3"/>
          <w:sz w:val="36"/>
          <w:szCs w:val="36"/>
          <w:lang w:eastAsia="en-GB"/>
        </w:rPr>
      </w:pPr>
      <w:r w:rsidRPr="0013764F">
        <w:rPr>
          <w:rFonts w:ascii="FiraGO" w:eastAsia="Times New Roman" w:hAnsi="FiraGO" w:cs="FiraGO"/>
          <w:b/>
          <w:bCs/>
          <w:spacing w:val="-3"/>
          <w:sz w:val="36"/>
          <w:szCs w:val="36"/>
          <w:lang w:eastAsia="en-GB"/>
        </w:rPr>
        <w:t>Upgrade to the new set of HERE Location Services now available on HERE platform</w:t>
      </w:r>
    </w:p>
    <w:p w14:paraId="7682DDB4" w14:textId="2A966836" w:rsidR="0013764F" w:rsidRPr="0013764F" w:rsidRDefault="0013764F" w:rsidP="0013764F">
      <w:pPr>
        <w:shd w:val="clear" w:color="auto" w:fill="FFFFFF"/>
        <w:rPr>
          <w:rFonts w:ascii="FiraGO" w:eastAsia="Times New Roman" w:hAnsi="FiraGO" w:cs="FiraGO"/>
          <w:spacing w:val="-3"/>
          <w:sz w:val="21"/>
          <w:szCs w:val="21"/>
          <w:lang w:eastAsia="en-GB"/>
        </w:rPr>
      </w:pPr>
      <w:r w:rsidRPr="0013764F">
        <w:rPr>
          <w:rFonts w:ascii="FiraGO" w:eastAsia="Times New Roman" w:hAnsi="FiraGO" w:cs="FiraGO"/>
          <w:spacing w:val="-3"/>
          <w:sz w:val="21"/>
          <w:szCs w:val="21"/>
          <w:lang w:eastAsia="en-GB"/>
        </w:rPr>
        <w:fldChar w:fldCharType="begin"/>
      </w:r>
      <w:r w:rsidRPr="0013764F">
        <w:rPr>
          <w:rFonts w:ascii="FiraGO" w:eastAsia="Times New Roman" w:hAnsi="FiraGO" w:cs="FiraGO"/>
          <w:spacing w:val="-3"/>
          <w:sz w:val="21"/>
          <w:szCs w:val="21"/>
          <w:lang w:eastAsia="en-GB"/>
        </w:rPr>
        <w:instrText xml:space="preserve"> INCLUDEPICTURE "https://www.here.com/sites/g/files/odxslz256/files/styles/blog_post_xs/public/2022-06/hls_new_upgrade-blog.png?itok=eR6X0K1j" \* MERGEFORMATINET </w:instrText>
      </w:r>
      <w:r w:rsidRPr="0013764F">
        <w:rPr>
          <w:rFonts w:ascii="FiraGO" w:eastAsia="Times New Roman" w:hAnsi="FiraGO" w:cs="FiraGO"/>
          <w:spacing w:val="-3"/>
          <w:sz w:val="21"/>
          <w:szCs w:val="21"/>
          <w:lang w:eastAsia="en-GB"/>
        </w:rPr>
        <w:fldChar w:fldCharType="separate"/>
      </w:r>
      <w:r w:rsidRPr="0013764F">
        <w:rPr>
          <w:rFonts w:ascii="FiraGO" w:eastAsia="Times New Roman" w:hAnsi="FiraGO" w:cs="FiraGO"/>
          <w:noProof/>
          <w:spacing w:val="-3"/>
          <w:sz w:val="21"/>
          <w:szCs w:val="21"/>
          <w:lang w:eastAsia="en-GB"/>
        </w:rPr>
        <w:drawing>
          <wp:inline distT="0" distB="0" distL="0" distR="0" wp14:anchorId="138A07D0" wp14:editId="1C8161EC">
            <wp:extent cx="5731510" cy="2985135"/>
            <wp:effectExtent l="0" t="0" r="0" b="0"/>
            <wp:docPr id="1" name="Picture 1" descr="Upgrade to the new set of HERE Location Services now available on HERE pla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grade to the new set of HERE Location Services now available on HERE platfor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985135"/>
                    </a:xfrm>
                    <a:prstGeom prst="rect">
                      <a:avLst/>
                    </a:prstGeom>
                    <a:noFill/>
                    <a:ln>
                      <a:noFill/>
                    </a:ln>
                  </pic:spPr>
                </pic:pic>
              </a:graphicData>
            </a:graphic>
          </wp:inline>
        </w:drawing>
      </w:r>
      <w:r w:rsidRPr="0013764F">
        <w:rPr>
          <w:rFonts w:ascii="FiraGO" w:eastAsia="Times New Roman" w:hAnsi="FiraGO" w:cs="FiraGO"/>
          <w:spacing w:val="-3"/>
          <w:sz w:val="21"/>
          <w:szCs w:val="21"/>
          <w:lang w:eastAsia="en-GB"/>
        </w:rPr>
        <w:fldChar w:fldCharType="end"/>
      </w:r>
    </w:p>
    <w:p w14:paraId="15804478" w14:textId="77777777" w:rsidR="0013764F" w:rsidRPr="0013764F" w:rsidRDefault="0013764F" w:rsidP="0013764F">
      <w:pPr>
        <w:shd w:val="clear" w:color="auto" w:fill="FFFFFF"/>
        <w:rPr>
          <w:rFonts w:ascii="FiraGO" w:eastAsia="Times New Roman" w:hAnsi="FiraGO" w:cs="FiraGO"/>
          <w:spacing w:val="-3"/>
          <w:sz w:val="21"/>
          <w:szCs w:val="21"/>
          <w:lang w:eastAsia="en-GB"/>
        </w:rPr>
      </w:pPr>
      <w:r w:rsidRPr="0013764F">
        <w:rPr>
          <w:rFonts w:ascii="FiraGO" w:eastAsia="Times New Roman" w:hAnsi="FiraGO" w:cs="FiraGO"/>
          <w:spacing w:val="-3"/>
          <w:sz w:val="21"/>
          <w:szCs w:val="21"/>
          <w:lang w:eastAsia="en-GB"/>
        </w:rPr>
        <w:t>A new set of location services offered via HERE platform in a unified API framework is now available. </w:t>
      </w:r>
      <w:r w:rsidRPr="0013764F">
        <w:rPr>
          <w:rFonts w:ascii="FiraGO" w:eastAsia="Times New Roman" w:hAnsi="FiraGO" w:cs="FiraGO"/>
          <w:b/>
          <w:bCs/>
          <w:spacing w:val="-3"/>
          <w:sz w:val="21"/>
          <w:szCs w:val="21"/>
          <w:lang w:eastAsia="en-GB"/>
        </w:rPr>
        <w:t>Upgrade all your apps before Sep 30, 2022.</w:t>
      </w:r>
    </w:p>
    <w:p w14:paraId="74CF6FA8" w14:textId="77777777" w:rsidR="0013764F" w:rsidRPr="0013764F" w:rsidRDefault="0013764F" w:rsidP="0013764F">
      <w:pPr>
        <w:shd w:val="clear" w:color="auto" w:fill="FFFFFF"/>
        <w:rPr>
          <w:rFonts w:ascii="FiraGO" w:eastAsia="Times New Roman" w:hAnsi="FiraGO" w:cs="FiraGO"/>
          <w:spacing w:val="-3"/>
          <w:sz w:val="21"/>
          <w:szCs w:val="21"/>
          <w:lang w:eastAsia="en-GB"/>
        </w:rPr>
      </w:pPr>
      <w:r w:rsidRPr="0013764F">
        <w:rPr>
          <w:rFonts w:ascii="FiraGO" w:eastAsia="Times New Roman" w:hAnsi="FiraGO" w:cs="FiraGO"/>
          <w:spacing w:val="-3"/>
          <w:sz w:val="21"/>
          <w:szCs w:val="21"/>
          <w:lang w:eastAsia="en-GB"/>
        </w:rPr>
        <w:t>As a developer working with our location services, you can now benefit from a set of redesigned and aligned APIs. We have streamlined their architecture with compatibility across all location services, as they’re sharing the same HERE map data, authentication and authorization methods, and API specifications.</w:t>
      </w:r>
    </w:p>
    <w:p w14:paraId="54FB657C" w14:textId="77777777" w:rsidR="0013764F" w:rsidRPr="0013764F" w:rsidRDefault="0013764F" w:rsidP="0013764F">
      <w:pPr>
        <w:shd w:val="clear" w:color="auto" w:fill="FFFFFF"/>
        <w:rPr>
          <w:rFonts w:ascii="FiraGO" w:eastAsia="Times New Roman" w:hAnsi="FiraGO" w:cs="FiraGO"/>
          <w:spacing w:val="-3"/>
          <w:sz w:val="21"/>
          <w:szCs w:val="21"/>
          <w:lang w:eastAsia="en-GB"/>
        </w:rPr>
      </w:pPr>
      <w:r w:rsidRPr="0013764F">
        <w:rPr>
          <w:rFonts w:ascii="FiraGO" w:eastAsia="Times New Roman" w:hAnsi="FiraGO" w:cs="FiraGO"/>
          <w:spacing w:val="-3"/>
          <w:sz w:val="21"/>
          <w:szCs w:val="21"/>
          <w:lang w:eastAsia="en-GB"/>
        </w:rPr>
        <w:t>In addition, the newly released HERE Location Services are leveraging fresher map content through a higher map update frequency, faster availability of new regions (e.g. such as the recently integrated high-detail map of Japan), and all new functionalities.</w:t>
      </w:r>
    </w:p>
    <w:p w14:paraId="4B711DCA" w14:textId="77777777" w:rsidR="0013764F" w:rsidRPr="0013764F" w:rsidRDefault="0013764F" w:rsidP="0013764F">
      <w:pPr>
        <w:shd w:val="clear" w:color="auto" w:fill="FFFFFF"/>
        <w:rPr>
          <w:rFonts w:ascii="FiraGO" w:eastAsia="Times New Roman" w:hAnsi="FiraGO" w:cs="FiraGO"/>
          <w:spacing w:val="-3"/>
          <w:sz w:val="21"/>
          <w:szCs w:val="21"/>
          <w:lang w:eastAsia="en-GB"/>
        </w:rPr>
      </w:pPr>
      <w:r w:rsidRPr="0013764F">
        <w:rPr>
          <w:rFonts w:ascii="FiraGO" w:eastAsia="Times New Roman" w:hAnsi="FiraGO" w:cs="FiraGO"/>
          <w:spacing w:val="-3"/>
          <w:sz w:val="21"/>
          <w:szCs w:val="21"/>
          <w:lang w:eastAsia="en-GB"/>
        </w:rPr>
        <w:t>With these improvements, the predecessor hosted HERE Location Services will be phased out on </w:t>
      </w:r>
      <w:r w:rsidRPr="0013764F">
        <w:rPr>
          <w:rFonts w:ascii="FiraGO" w:eastAsia="Times New Roman" w:hAnsi="FiraGO" w:cs="FiraGO"/>
          <w:b/>
          <w:bCs/>
          <w:spacing w:val="-3"/>
          <w:sz w:val="21"/>
          <w:szCs w:val="21"/>
          <w:lang w:eastAsia="en-GB"/>
        </w:rPr>
        <w:t>September 30, 2022</w:t>
      </w:r>
      <w:r w:rsidRPr="0013764F">
        <w:rPr>
          <w:rFonts w:ascii="FiraGO" w:eastAsia="Times New Roman" w:hAnsi="FiraGO" w:cs="FiraGO"/>
          <w:spacing w:val="-3"/>
          <w:sz w:val="21"/>
          <w:szCs w:val="21"/>
          <w:lang w:eastAsia="en-GB"/>
        </w:rPr>
        <w:t>. Additionally, the HERE Premium SDK (3.x) will be retired on </w:t>
      </w:r>
      <w:r w:rsidRPr="0013764F">
        <w:rPr>
          <w:rFonts w:ascii="FiraGO" w:eastAsia="Times New Roman" w:hAnsi="FiraGO" w:cs="FiraGO"/>
          <w:b/>
          <w:bCs/>
          <w:spacing w:val="-3"/>
          <w:sz w:val="21"/>
          <w:szCs w:val="21"/>
          <w:lang w:eastAsia="en-GB"/>
        </w:rPr>
        <w:t>December 31, 2022</w:t>
      </w:r>
      <w:r w:rsidRPr="0013764F">
        <w:rPr>
          <w:rFonts w:ascii="FiraGO" w:eastAsia="Times New Roman" w:hAnsi="FiraGO" w:cs="FiraGO"/>
          <w:spacing w:val="-3"/>
          <w:sz w:val="21"/>
          <w:szCs w:val="21"/>
          <w:lang w:eastAsia="en-GB"/>
        </w:rPr>
        <w:t>, with only critical bug fixes being addressed until then.</w:t>
      </w:r>
    </w:p>
    <w:p w14:paraId="4D909CC2" w14:textId="77777777" w:rsidR="0013764F" w:rsidRPr="0013764F" w:rsidRDefault="0013764F" w:rsidP="0013764F">
      <w:pPr>
        <w:shd w:val="clear" w:color="auto" w:fill="FFFFFF"/>
        <w:rPr>
          <w:rFonts w:ascii="FiraGO" w:eastAsia="Times New Roman" w:hAnsi="FiraGO" w:cs="FiraGO"/>
          <w:spacing w:val="-3"/>
          <w:sz w:val="21"/>
          <w:szCs w:val="21"/>
          <w:lang w:eastAsia="en-GB"/>
        </w:rPr>
      </w:pPr>
      <w:r w:rsidRPr="0013764F">
        <w:rPr>
          <w:rFonts w:ascii="FiraGO" w:eastAsia="Times New Roman" w:hAnsi="FiraGO" w:cs="FiraGO"/>
          <w:b/>
          <w:bCs/>
          <w:spacing w:val="-3"/>
          <w:sz w:val="21"/>
          <w:szCs w:val="21"/>
          <w:lang w:eastAsia="en-GB"/>
        </w:rPr>
        <w:t>Who should upgrade now?</w:t>
      </w:r>
    </w:p>
    <w:p w14:paraId="3FDA982B" w14:textId="77777777" w:rsidR="0013764F" w:rsidRPr="0013764F" w:rsidRDefault="0013764F" w:rsidP="0013764F">
      <w:pPr>
        <w:shd w:val="clear" w:color="auto" w:fill="FFFFFF"/>
        <w:rPr>
          <w:rFonts w:ascii="FiraGO" w:eastAsia="Times New Roman" w:hAnsi="FiraGO" w:cs="FiraGO"/>
          <w:spacing w:val="-3"/>
          <w:sz w:val="21"/>
          <w:szCs w:val="21"/>
          <w:lang w:eastAsia="en-GB"/>
        </w:rPr>
      </w:pPr>
      <w:r w:rsidRPr="0013764F">
        <w:rPr>
          <w:rFonts w:ascii="FiraGO" w:eastAsia="Times New Roman" w:hAnsi="FiraGO" w:cs="FiraGO"/>
          <w:b/>
          <w:bCs/>
          <w:spacing w:val="-3"/>
          <w:sz w:val="21"/>
          <w:szCs w:val="21"/>
          <w:lang w:eastAsia="en-GB"/>
        </w:rPr>
        <w:t>I</w:t>
      </w:r>
      <w:r w:rsidRPr="0013764F">
        <w:rPr>
          <w:rFonts w:ascii="FiraGO" w:eastAsia="Times New Roman" w:hAnsi="FiraGO" w:cs="FiraGO"/>
          <w:spacing w:val="-3"/>
          <w:sz w:val="21"/>
          <w:szCs w:val="21"/>
          <w:lang w:eastAsia="en-GB"/>
        </w:rPr>
        <w:t>f you are using any of the following HERE Location Services versions, we ask that you upgrade your application to the latest versions of the services prior to Sep 30</w:t>
      </w:r>
      <w:r w:rsidRPr="0013764F">
        <w:rPr>
          <w:rFonts w:ascii="FiraGO" w:eastAsia="Times New Roman" w:hAnsi="FiraGO" w:cs="FiraGO"/>
          <w:spacing w:val="-3"/>
          <w:sz w:val="18"/>
          <w:szCs w:val="18"/>
          <w:vertAlign w:val="superscript"/>
          <w:lang w:eastAsia="en-GB"/>
        </w:rPr>
        <w:t>th</w:t>
      </w:r>
      <w:r w:rsidRPr="0013764F">
        <w:rPr>
          <w:rFonts w:ascii="FiraGO" w:eastAsia="Times New Roman" w:hAnsi="FiraGO" w:cs="FiraGO"/>
          <w:spacing w:val="-3"/>
          <w:sz w:val="21"/>
          <w:szCs w:val="21"/>
          <w:lang w:eastAsia="en-GB"/>
        </w:rPr>
        <w:t>, 2022:</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92"/>
        <w:gridCol w:w="4578"/>
      </w:tblGrid>
      <w:tr w:rsidR="0013764F" w:rsidRPr="0013764F" w14:paraId="2C9BDCC7" w14:textId="77777777" w:rsidTr="0013764F">
        <w:tc>
          <w:tcPr>
            <w:tcW w:w="0" w:type="auto"/>
            <w:hideMark/>
          </w:tcPr>
          <w:p w14:paraId="400C6D5B" w14:textId="77777777" w:rsidR="0013764F" w:rsidRPr="0013764F" w:rsidRDefault="0013764F" w:rsidP="0013764F">
            <w:pPr>
              <w:rPr>
                <w:rFonts w:ascii="Times New Roman" w:eastAsia="Times New Roman" w:hAnsi="Times New Roman" w:cs="Times New Roman"/>
                <w:lang w:eastAsia="en-GB"/>
              </w:rPr>
            </w:pPr>
            <w:r w:rsidRPr="0013764F">
              <w:rPr>
                <w:rFonts w:ascii="Times New Roman" w:eastAsia="Times New Roman" w:hAnsi="Times New Roman" w:cs="Times New Roman"/>
                <w:b/>
                <w:bCs/>
                <w:lang w:eastAsia="en-GB"/>
              </w:rPr>
              <w:t>Legacy Location Services</w:t>
            </w:r>
          </w:p>
        </w:tc>
        <w:tc>
          <w:tcPr>
            <w:tcW w:w="0" w:type="auto"/>
            <w:hideMark/>
          </w:tcPr>
          <w:p w14:paraId="37CC1DB1" w14:textId="77777777" w:rsidR="0013764F" w:rsidRPr="0013764F" w:rsidRDefault="0013764F" w:rsidP="0013764F">
            <w:pPr>
              <w:rPr>
                <w:rFonts w:ascii="Times New Roman" w:eastAsia="Times New Roman" w:hAnsi="Times New Roman" w:cs="Times New Roman"/>
                <w:lang w:eastAsia="en-GB"/>
              </w:rPr>
            </w:pPr>
            <w:r w:rsidRPr="0013764F">
              <w:rPr>
                <w:rFonts w:ascii="Times New Roman" w:eastAsia="Times New Roman" w:hAnsi="Times New Roman" w:cs="Times New Roman"/>
                <w:b/>
                <w:bCs/>
                <w:lang w:eastAsia="en-GB"/>
              </w:rPr>
              <w:t>NEW Location Services</w:t>
            </w:r>
          </w:p>
        </w:tc>
      </w:tr>
      <w:tr w:rsidR="0013764F" w:rsidRPr="0013764F" w14:paraId="19781BC6" w14:textId="77777777" w:rsidTr="0013764F">
        <w:tc>
          <w:tcPr>
            <w:tcW w:w="0" w:type="auto"/>
            <w:hideMark/>
          </w:tcPr>
          <w:p w14:paraId="72719116" w14:textId="77777777" w:rsidR="0013764F" w:rsidRPr="0013764F" w:rsidRDefault="0013764F" w:rsidP="0013764F">
            <w:pPr>
              <w:rPr>
                <w:rFonts w:ascii="Times New Roman" w:eastAsia="Times New Roman" w:hAnsi="Times New Roman" w:cs="Times New Roman"/>
                <w:lang w:eastAsia="en-GB"/>
              </w:rPr>
            </w:pPr>
            <w:r w:rsidRPr="0013764F">
              <w:rPr>
                <w:rFonts w:ascii="Times New Roman" w:eastAsia="Times New Roman" w:hAnsi="Times New Roman" w:cs="Times New Roman"/>
                <w:lang w:eastAsia="en-GB"/>
              </w:rPr>
              <w:t>HERE Routing API v7</w:t>
            </w:r>
          </w:p>
        </w:tc>
        <w:tc>
          <w:tcPr>
            <w:tcW w:w="0" w:type="auto"/>
            <w:hideMark/>
          </w:tcPr>
          <w:p w14:paraId="09D7EE2F" w14:textId="4941004E" w:rsidR="0013764F" w:rsidRPr="0013764F" w:rsidRDefault="0013764F" w:rsidP="0013764F">
            <w:pPr>
              <w:rPr>
                <w:rFonts w:ascii="Times New Roman" w:eastAsia="Times New Roman" w:hAnsi="Times New Roman" w:cs="Times New Roman"/>
                <w:lang w:eastAsia="en-GB"/>
              </w:rPr>
            </w:pPr>
            <w:hyperlink r:id="rId6" w:history="1">
              <w:r w:rsidRPr="0013764F">
                <w:rPr>
                  <w:rFonts w:ascii="Times New Roman" w:eastAsia="Times New Roman" w:hAnsi="Times New Roman" w:cs="Times New Roman"/>
                  <w:color w:val="0000FF"/>
                  <w:u w:val="single"/>
                  <w:lang w:eastAsia="en-GB"/>
                </w:rPr>
                <w:t>HERE Routing API</w:t>
              </w:r>
              <w:r w:rsidRPr="0013764F">
                <w:rPr>
                  <w:rFonts w:ascii="Times New Roman" w:eastAsia="Times New Roman" w:hAnsi="Times New Roman" w:cs="Times New Roman"/>
                  <w:color w:val="0000FF"/>
                  <w:u w:val="single"/>
                  <w:lang w:eastAsia="en-GB"/>
                </w:rPr>
                <w:t xml:space="preserve"> </w:t>
              </w:r>
              <w:r w:rsidRPr="0013764F">
                <w:rPr>
                  <w:rFonts w:ascii="Times New Roman" w:eastAsia="Times New Roman" w:hAnsi="Times New Roman" w:cs="Times New Roman"/>
                  <w:color w:val="0000FF"/>
                  <w:u w:val="single"/>
                  <w:lang w:eastAsia="en-GB"/>
                </w:rPr>
                <w:t>v8</w:t>
              </w:r>
            </w:hyperlink>
          </w:p>
          <w:p w14:paraId="3BD937D9" w14:textId="78130CDF" w:rsidR="0013764F" w:rsidRPr="0013764F" w:rsidRDefault="0013764F" w:rsidP="0013764F">
            <w:pPr>
              <w:rPr>
                <w:rFonts w:ascii="Times New Roman" w:eastAsia="Times New Roman" w:hAnsi="Times New Roman" w:cs="Times New Roman"/>
                <w:lang w:eastAsia="en-GB"/>
              </w:rPr>
            </w:pPr>
            <w:hyperlink r:id="rId7" w:history="1">
              <w:r w:rsidRPr="0013764F">
                <w:rPr>
                  <w:rFonts w:ascii="Times New Roman" w:eastAsia="Times New Roman" w:hAnsi="Times New Roman" w:cs="Times New Roman"/>
                  <w:color w:val="0000FF"/>
                  <w:u w:val="single"/>
                  <w:lang w:eastAsia="en-GB"/>
                </w:rPr>
                <w:t>HERE Isoline Routi</w:t>
              </w:r>
              <w:r w:rsidRPr="0013764F">
                <w:rPr>
                  <w:rFonts w:ascii="Times New Roman" w:eastAsia="Times New Roman" w:hAnsi="Times New Roman" w:cs="Times New Roman"/>
                  <w:color w:val="0000FF"/>
                  <w:u w:val="single"/>
                  <w:lang w:eastAsia="en-GB"/>
                </w:rPr>
                <w:t>n</w:t>
              </w:r>
              <w:r w:rsidRPr="0013764F">
                <w:rPr>
                  <w:rFonts w:ascii="Times New Roman" w:eastAsia="Times New Roman" w:hAnsi="Times New Roman" w:cs="Times New Roman"/>
                  <w:color w:val="0000FF"/>
                  <w:u w:val="single"/>
                  <w:lang w:eastAsia="en-GB"/>
                </w:rPr>
                <w:t>g v8</w:t>
              </w:r>
            </w:hyperlink>
          </w:p>
          <w:p w14:paraId="17405135" w14:textId="42CCD14C" w:rsidR="0013764F" w:rsidRPr="0013764F" w:rsidRDefault="0013764F" w:rsidP="0013764F">
            <w:pPr>
              <w:rPr>
                <w:rFonts w:ascii="Times New Roman" w:eastAsia="Times New Roman" w:hAnsi="Times New Roman" w:cs="Times New Roman"/>
                <w:lang w:eastAsia="en-GB"/>
              </w:rPr>
            </w:pPr>
            <w:hyperlink r:id="rId8" w:history="1">
              <w:r w:rsidRPr="0013764F">
                <w:rPr>
                  <w:rFonts w:ascii="Times New Roman" w:eastAsia="Times New Roman" w:hAnsi="Times New Roman" w:cs="Times New Roman"/>
                  <w:color w:val="0000FF"/>
                  <w:u w:val="single"/>
                  <w:lang w:eastAsia="en-GB"/>
                </w:rPr>
                <w:t xml:space="preserve">HERE Matrix </w:t>
              </w:r>
              <w:r w:rsidRPr="0013764F">
                <w:rPr>
                  <w:rFonts w:ascii="Times New Roman" w:eastAsia="Times New Roman" w:hAnsi="Times New Roman" w:cs="Times New Roman"/>
                  <w:color w:val="0000FF"/>
                  <w:u w:val="single"/>
                  <w:lang w:eastAsia="en-GB"/>
                </w:rPr>
                <w:t>R</w:t>
              </w:r>
              <w:r w:rsidRPr="0013764F">
                <w:rPr>
                  <w:rFonts w:ascii="Times New Roman" w:eastAsia="Times New Roman" w:hAnsi="Times New Roman" w:cs="Times New Roman"/>
                  <w:color w:val="0000FF"/>
                  <w:u w:val="single"/>
                  <w:lang w:eastAsia="en-GB"/>
                </w:rPr>
                <w:t>outing API v8</w:t>
              </w:r>
            </w:hyperlink>
          </w:p>
        </w:tc>
      </w:tr>
      <w:tr w:rsidR="0013764F" w:rsidRPr="0013764F" w14:paraId="3E72A76C" w14:textId="77777777" w:rsidTr="0013764F">
        <w:tc>
          <w:tcPr>
            <w:tcW w:w="0" w:type="auto"/>
            <w:hideMark/>
          </w:tcPr>
          <w:p w14:paraId="2FCE3347" w14:textId="77777777" w:rsidR="0013764F" w:rsidRPr="0013764F" w:rsidRDefault="0013764F" w:rsidP="0013764F">
            <w:pPr>
              <w:rPr>
                <w:rFonts w:ascii="Times New Roman" w:eastAsia="Times New Roman" w:hAnsi="Times New Roman" w:cs="Times New Roman"/>
                <w:lang w:eastAsia="en-GB"/>
              </w:rPr>
            </w:pPr>
            <w:r w:rsidRPr="0013764F">
              <w:rPr>
                <w:rFonts w:ascii="Times New Roman" w:eastAsia="Times New Roman" w:hAnsi="Times New Roman" w:cs="Times New Roman"/>
                <w:lang w:eastAsia="en-GB"/>
              </w:rPr>
              <w:t>HERE Large Scale Matrix Routing API</w:t>
            </w:r>
          </w:p>
        </w:tc>
        <w:tc>
          <w:tcPr>
            <w:tcW w:w="0" w:type="auto"/>
            <w:hideMark/>
          </w:tcPr>
          <w:p w14:paraId="1491F50D" w14:textId="017148ED" w:rsidR="0013764F" w:rsidRPr="0013764F" w:rsidRDefault="0013764F" w:rsidP="0013764F">
            <w:pPr>
              <w:rPr>
                <w:rFonts w:ascii="Times New Roman" w:eastAsia="Times New Roman" w:hAnsi="Times New Roman" w:cs="Times New Roman"/>
                <w:lang w:eastAsia="en-GB"/>
              </w:rPr>
            </w:pPr>
            <w:hyperlink r:id="rId9" w:history="1">
              <w:r w:rsidRPr="0013764F">
                <w:rPr>
                  <w:rFonts w:ascii="Times New Roman" w:eastAsia="Times New Roman" w:hAnsi="Times New Roman" w:cs="Times New Roman"/>
                  <w:color w:val="0000FF"/>
                  <w:u w:val="single"/>
                  <w:lang w:eastAsia="en-GB"/>
                </w:rPr>
                <w:t>HERE Matrix R</w:t>
              </w:r>
              <w:r w:rsidRPr="0013764F">
                <w:rPr>
                  <w:rFonts w:ascii="Times New Roman" w:eastAsia="Times New Roman" w:hAnsi="Times New Roman" w:cs="Times New Roman"/>
                  <w:color w:val="0000FF"/>
                  <w:u w:val="single"/>
                  <w:lang w:eastAsia="en-GB"/>
                </w:rPr>
                <w:t>o</w:t>
              </w:r>
              <w:r w:rsidRPr="0013764F">
                <w:rPr>
                  <w:rFonts w:ascii="Times New Roman" w:eastAsia="Times New Roman" w:hAnsi="Times New Roman" w:cs="Times New Roman"/>
                  <w:color w:val="0000FF"/>
                  <w:u w:val="single"/>
                  <w:lang w:eastAsia="en-GB"/>
                </w:rPr>
                <w:t>uting API v8</w:t>
              </w:r>
            </w:hyperlink>
          </w:p>
        </w:tc>
      </w:tr>
      <w:tr w:rsidR="0013764F" w:rsidRPr="0013764F" w14:paraId="5DF84834" w14:textId="77777777" w:rsidTr="0013764F">
        <w:tc>
          <w:tcPr>
            <w:tcW w:w="0" w:type="auto"/>
            <w:hideMark/>
          </w:tcPr>
          <w:p w14:paraId="4F8DC0D0" w14:textId="77777777" w:rsidR="0013764F" w:rsidRPr="0013764F" w:rsidRDefault="0013764F" w:rsidP="0013764F">
            <w:pPr>
              <w:rPr>
                <w:rFonts w:ascii="Times New Roman" w:eastAsia="Times New Roman" w:hAnsi="Times New Roman" w:cs="Times New Roman"/>
                <w:lang w:eastAsia="en-GB"/>
              </w:rPr>
            </w:pPr>
            <w:r w:rsidRPr="0013764F">
              <w:rPr>
                <w:rFonts w:ascii="Times New Roman" w:eastAsia="Times New Roman" w:hAnsi="Times New Roman" w:cs="Times New Roman"/>
                <w:lang w:eastAsia="en-GB"/>
              </w:rPr>
              <w:t>HERE Geocoder API v6</w:t>
            </w:r>
          </w:p>
        </w:tc>
        <w:tc>
          <w:tcPr>
            <w:tcW w:w="0" w:type="auto"/>
            <w:hideMark/>
          </w:tcPr>
          <w:p w14:paraId="0C2AB898" w14:textId="575E6E6A" w:rsidR="0013764F" w:rsidRPr="0013764F" w:rsidRDefault="0013764F" w:rsidP="0013764F">
            <w:pPr>
              <w:rPr>
                <w:rFonts w:ascii="Times New Roman" w:eastAsia="Times New Roman" w:hAnsi="Times New Roman" w:cs="Times New Roman"/>
                <w:lang w:eastAsia="en-GB"/>
              </w:rPr>
            </w:pPr>
            <w:hyperlink r:id="rId10" w:history="1">
              <w:r w:rsidRPr="0013764F">
                <w:rPr>
                  <w:rFonts w:ascii="Times New Roman" w:eastAsia="Times New Roman" w:hAnsi="Times New Roman" w:cs="Times New Roman"/>
                  <w:color w:val="0000FF"/>
                  <w:u w:val="single"/>
                  <w:lang w:eastAsia="en-GB"/>
                </w:rPr>
                <w:t>HERE Geocoding &amp;</w:t>
              </w:r>
              <w:r w:rsidRPr="0013764F">
                <w:rPr>
                  <w:rFonts w:ascii="Times New Roman" w:eastAsia="Times New Roman" w:hAnsi="Times New Roman" w:cs="Times New Roman"/>
                  <w:color w:val="0000FF"/>
                  <w:u w:val="single"/>
                  <w:lang w:eastAsia="en-GB"/>
                </w:rPr>
                <w:t xml:space="preserve"> </w:t>
              </w:r>
              <w:r w:rsidRPr="0013764F">
                <w:rPr>
                  <w:rFonts w:ascii="Times New Roman" w:eastAsia="Times New Roman" w:hAnsi="Times New Roman" w:cs="Times New Roman"/>
                  <w:color w:val="0000FF"/>
                  <w:u w:val="single"/>
                  <w:lang w:eastAsia="en-GB"/>
                </w:rPr>
                <w:t>Search v7</w:t>
              </w:r>
            </w:hyperlink>
          </w:p>
        </w:tc>
      </w:tr>
      <w:tr w:rsidR="0013764F" w:rsidRPr="0013764F" w14:paraId="5F9C0CB0" w14:textId="77777777" w:rsidTr="0013764F">
        <w:tc>
          <w:tcPr>
            <w:tcW w:w="0" w:type="auto"/>
            <w:hideMark/>
          </w:tcPr>
          <w:p w14:paraId="18F6DA72" w14:textId="77777777" w:rsidR="0013764F" w:rsidRPr="0013764F" w:rsidRDefault="0013764F" w:rsidP="0013764F">
            <w:pPr>
              <w:rPr>
                <w:rFonts w:ascii="Times New Roman" w:eastAsia="Times New Roman" w:hAnsi="Times New Roman" w:cs="Times New Roman"/>
                <w:lang w:eastAsia="en-GB"/>
              </w:rPr>
            </w:pPr>
            <w:r w:rsidRPr="0013764F">
              <w:rPr>
                <w:rFonts w:ascii="Times New Roman" w:eastAsia="Times New Roman" w:hAnsi="Times New Roman" w:cs="Times New Roman"/>
                <w:lang w:eastAsia="en-GB"/>
              </w:rPr>
              <w:t>HERE Geocoder Autocomplete API v6</w:t>
            </w:r>
          </w:p>
        </w:tc>
        <w:tc>
          <w:tcPr>
            <w:tcW w:w="0" w:type="auto"/>
            <w:hideMark/>
          </w:tcPr>
          <w:p w14:paraId="5126FBF0" w14:textId="4EE5A41A" w:rsidR="0013764F" w:rsidRPr="0013764F" w:rsidRDefault="0013764F" w:rsidP="0013764F">
            <w:pPr>
              <w:rPr>
                <w:rFonts w:ascii="Times New Roman" w:eastAsia="Times New Roman" w:hAnsi="Times New Roman" w:cs="Times New Roman"/>
                <w:lang w:eastAsia="en-GB"/>
              </w:rPr>
            </w:pPr>
            <w:hyperlink r:id="rId11" w:history="1">
              <w:r w:rsidRPr="0013764F">
                <w:rPr>
                  <w:rFonts w:ascii="Times New Roman" w:eastAsia="Times New Roman" w:hAnsi="Times New Roman" w:cs="Times New Roman"/>
                  <w:color w:val="0000FF"/>
                  <w:u w:val="single"/>
                  <w:lang w:eastAsia="en-GB"/>
                </w:rPr>
                <w:t>HERE Geocodi</w:t>
              </w:r>
              <w:r w:rsidRPr="0013764F">
                <w:rPr>
                  <w:rFonts w:ascii="Times New Roman" w:eastAsia="Times New Roman" w:hAnsi="Times New Roman" w:cs="Times New Roman"/>
                  <w:color w:val="0000FF"/>
                  <w:u w:val="single"/>
                  <w:lang w:eastAsia="en-GB"/>
                </w:rPr>
                <w:t>n</w:t>
              </w:r>
              <w:r w:rsidRPr="0013764F">
                <w:rPr>
                  <w:rFonts w:ascii="Times New Roman" w:eastAsia="Times New Roman" w:hAnsi="Times New Roman" w:cs="Times New Roman"/>
                  <w:color w:val="0000FF"/>
                  <w:u w:val="single"/>
                  <w:lang w:eastAsia="en-GB"/>
                </w:rPr>
                <w:t>g &amp; Search v7</w:t>
              </w:r>
            </w:hyperlink>
          </w:p>
        </w:tc>
      </w:tr>
      <w:tr w:rsidR="0013764F" w:rsidRPr="0013764F" w14:paraId="1B64A602" w14:textId="77777777" w:rsidTr="0013764F">
        <w:tc>
          <w:tcPr>
            <w:tcW w:w="0" w:type="auto"/>
            <w:hideMark/>
          </w:tcPr>
          <w:p w14:paraId="009FA85D" w14:textId="77777777" w:rsidR="0013764F" w:rsidRPr="0013764F" w:rsidRDefault="0013764F" w:rsidP="0013764F">
            <w:pPr>
              <w:rPr>
                <w:rFonts w:ascii="Times New Roman" w:eastAsia="Times New Roman" w:hAnsi="Times New Roman" w:cs="Times New Roman"/>
                <w:lang w:eastAsia="en-GB"/>
              </w:rPr>
            </w:pPr>
            <w:r w:rsidRPr="0013764F">
              <w:rPr>
                <w:rFonts w:ascii="Times New Roman" w:eastAsia="Times New Roman" w:hAnsi="Times New Roman" w:cs="Times New Roman"/>
                <w:lang w:eastAsia="en-GB"/>
              </w:rPr>
              <w:t>HERE Places (Search) API v2</w:t>
            </w:r>
          </w:p>
        </w:tc>
        <w:tc>
          <w:tcPr>
            <w:tcW w:w="0" w:type="auto"/>
            <w:hideMark/>
          </w:tcPr>
          <w:p w14:paraId="080AA4E5" w14:textId="40C391B0" w:rsidR="0013764F" w:rsidRPr="0013764F" w:rsidRDefault="0013764F" w:rsidP="0013764F">
            <w:pPr>
              <w:rPr>
                <w:rFonts w:ascii="Times New Roman" w:eastAsia="Times New Roman" w:hAnsi="Times New Roman" w:cs="Times New Roman"/>
                <w:lang w:eastAsia="en-GB"/>
              </w:rPr>
            </w:pPr>
            <w:hyperlink r:id="rId12" w:history="1">
              <w:r w:rsidRPr="0013764F">
                <w:rPr>
                  <w:rFonts w:ascii="Times New Roman" w:eastAsia="Times New Roman" w:hAnsi="Times New Roman" w:cs="Times New Roman"/>
                  <w:color w:val="0000FF"/>
                  <w:u w:val="single"/>
                  <w:lang w:eastAsia="en-GB"/>
                </w:rPr>
                <w:t>HERE Geocoding &amp; Search v7</w:t>
              </w:r>
            </w:hyperlink>
          </w:p>
        </w:tc>
      </w:tr>
      <w:tr w:rsidR="0013764F" w:rsidRPr="0013764F" w14:paraId="39A3115D" w14:textId="77777777" w:rsidTr="0013764F">
        <w:tc>
          <w:tcPr>
            <w:tcW w:w="0" w:type="auto"/>
            <w:hideMark/>
          </w:tcPr>
          <w:p w14:paraId="7F415E45" w14:textId="77777777" w:rsidR="0013764F" w:rsidRPr="0013764F" w:rsidRDefault="0013764F" w:rsidP="0013764F">
            <w:pPr>
              <w:rPr>
                <w:rFonts w:ascii="Times New Roman" w:eastAsia="Times New Roman" w:hAnsi="Times New Roman" w:cs="Times New Roman"/>
                <w:lang w:eastAsia="en-GB"/>
              </w:rPr>
            </w:pPr>
            <w:r w:rsidRPr="0013764F">
              <w:rPr>
                <w:rFonts w:ascii="Times New Roman" w:eastAsia="Times New Roman" w:hAnsi="Times New Roman" w:cs="Times New Roman"/>
                <w:lang w:eastAsia="en-GB"/>
              </w:rPr>
              <w:t>HERE Network Positioning API v1</w:t>
            </w:r>
          </w:p>
        </w:tc>
        <w:tc>
          <w:tcPr>
            <w:tcW w:w="0" w:type="auto"/>
            <w:hideMark/>
          </w:tcPr>
          <w:p w14:paraId="09CA86D3" w14:textId="77777777" w:rsidR="0013764F" w:rsidRPr="0013764F" w:rsidRDefault="0013764F" w:rsidP="0013764F">
            <w:pPr>
              <w:rPr>
                <w:rFonts w:ascii="Times New Roman" w:eastAsia="Times New Roman" w:hAnsi="Times New Roman" w:cs="Times New Roman"/>
                <w:lang w:eastAsia="en-GB"/>
              </w:rPr>
            </w:pPr>
            <w:hyperlink r:id="rId13" w:history="1">
              <w:r w:rsidRPr="0013764F">
                <w:rPr>
                  <w:rFonts w:ascii="Times New Roman" w:eastAsia="Times New Roman" w:hAnsi="Times New Roman" w:cs="Times New Roman"/>
                  <w:color w:val="0000FF"/>
                  <w:u w:val="single"/>
                  <w:lang w:eastAsia="en-GB"/>
                </w:rPr>
                <w:t>HERE Netw</w:t>
              </w:r>
              <w:r w:rsidRPr="0013764F">
                <w:rPr>
                  <w:rFonts w:ascii="Times New Roman" w:eastAsia="Times New Roman" w:hAnsi="Times New Roman" w:cs="Times New Roman"/>
                  <w:color w:val="0000FF"/>
                  <w:u w:val="single"/>
                  <w:lang w:eastAsia="en-GB"/>
                </w:rPr>
                <w:t>o</w:t>
              </w:r>
              <w:r w:rsidRPr="0013764F">
                <w:rPr>
                  <w:rFonts w:ascii="Times New Roman" w:eastAsia="Times New Roman" w:hAnsi="Times New Roman" w:cs="Times New Roman"/>
                  <w:color w:val="0000FF"/>
                  <w:u w:val="single"/>
                  <w:lang w:eastAsia="en-GB"/>
                </w:rPr>
                <w:t>rk Positioning API v2</w:t>
              </w:r>
            </w:hyperlink>
          </w:p>
        </w:tc>
      </w:tr>
      <w:tr w:rsidR="0013764F" w:rsidRPr="0013764F" w14:paraId="19352552" w14:textId="77777777" w:rsidTr="0013764F">
        <w:tc>
          <w:tcPr>
            <w:tcW w:w="0" w:type="auto"/>
            <w:hideMark/>
          </w:tcPr>
          <w:p w14:paraId="3FDDE5EA" w14:textId="77777777" w:rsidR="0013764F" w:rsidRPr="0013764F" w:rsidRDefault="0013764F" w:rsidP="0013764F">
            <w:pPr>
              <w:rPr>
                <w:rFonts w:ascii="Times New Roman" w:eastAsia="Times New Roman" w:hAnsi="Times New Roman" w:cs="Times New Roman"/>
                <w:lang w:eastAsia="en-GB"/>
              </w:rPr>
            </w:pPr>
            <w:r w:rsidRPr="0013764F">
              <w:rPr>
                <w:rFonts w:ascii="Times New Roman" w:eastAsia="Times New Roman" w:hAnsi="Times New Roman" w:cs="Times New Roman"/>
                <w:lang w:eastAsia="en-GB"/>
              </w:rPr>
              <w:t>HERE Fleet Telematics API</w:t>
            </w:r>
          </w:p>
        </w:tc>
        <w:tc>
          <w:tcPr>
            <w:tcW w:w="0" w:type="auto"/>
            <w:hideMark/>
          </w:tcPr>
          <w:p w14:paraId="3ECA26A3" w14:textId="77777777" w:rsidR="0013764F" w:rsidRPr="0013764F" w:rsidRDefault="0013764F" w:rsidP="0013764F">
            <w:pPr>
              <w:rPr>
                <w:rFonts w:ascii="Times New Roman" w:eastAsia="Times New Roman" w:hAnsi="Times New Roman" w:cs="Times New Roman"/>
                <w:lang w:eastAsia="en-GB"/>
              </w:rPr>
            </w:pPr>
            <w:hyperlink r:id="rId14" w:history="1">
              <w:r w:rsidRPr="0013764F">
                <w:rPr>
                  <w:rFonts w:ascii="Times New Roman" w:eastAsia="Times New Roman" w:hAnsi="Times New Roman" w:cs="Times New Roman"/>
                  <w:color w:val="0000FF"/>
                  <w:u w:val="single"/>
                  <w:lang w:eastAsia="en-GB"/>
                </w:rPr>
                <w:t>HERE Route Match</w:t>
              </w:r>
              <w:r w:rsidRPr="0013764F">
                <w:rPr>
                  <w:rFonts w:ascii="Times New Roman" w:eastAsia="Times New Roman" w:hAnsi="Times New Roman" w:cs="Times New Roman"/>
                  <w:color w:val="0000FF"/>
                  <w:u w:val="single"/>
                  <w:lang w:eastAsia="en-GB"/>
                </w:rPr>
                <w:t>i</w:t>
              </w:r>
              <w:r w:rsidRPr="0013764F">
                <w:rPr>
                  <w:rFonts w:ascii="Times New Roman" w:eastAsia="Times New Roman" w:hAnsi="Times New Roman" w:cs="Times New Roman"/>
                  <w:color w:val="0000FF"/>
                  <w:u w:val="single"/>
                  <w:lang w:eastAsia="en-GB"/>
                </w:rPr>
                <w:t>ng API v8</w:t>
              </w:r>
            </w:hyperlink>
          </w:p>
          <w:p w14:paraId="6C3912E1" w14:textId="77777777" w:rsidR="0013764F" w:rsidRPr="0013764F" w:rsidRDefault="0013764F" w:rsidP="0013764F">
            <w:pPr>
              <w:rPr>
                <w:rFonts w:ascii="Times New Roman" w:eastAsia="Times New Roman" w:hAnsi="Times New Roman" w:cs="Times New Roman"/>
                <w:lang w:eastAsia="en-GB"/>
              </w:rPr>
            </w:pPr>
            <w:hyperlink r:id="rId15" w:history="1">
              <w:r w:rsidRPr="0013764F">
                <w:rPr>
                  <w:rFonts w:ascii="Times New Roman" w:eastAsia="Times New Roman" w:hAnsi="Times New Roman" w:cs="Times New Roman"/>
                  <w:color w:val="0000FF"/>
                  <w:u w:val="single"/>
                  <w:lang w:eastAsia="en-GB"/>
                </w:rPr>
                <w:t>HERE Map Attributes API v8</w:t>
              </w:r>
            </w:hyperlink>
          </w:p>
          <w:p w14:paraId="64962F82" w14:textId="77777777" w:rsidR="0013764F" w:rsidRPr="0013764F" w:rsidRDefault="0013764F" w:rsidP="0013764F">
            <w:pPr>
              <w:rPr>
                <w:rFonts w:ascii="Times New Roman" w:eastAsia="Times New Roman" w:hAnsi="Times New Roman" w:cs="Times New Roman"/>
                <w:lang w:eastAsia="en-GB"/>
              </w:rPr>
            </w:pPr>
            <w:hyperlink r:id="rId16" w:history="1">
              <w:r w:rsidRPr="0013764F">
                <w:rPr>
                  <w:rFonts w:ascii="Times New Roman" w:eastAsia="Times New Roman" w:hAnsi="Times New Roman" w:cs="Times New Roman"/>
                  <w:color w:val="0000FF"/>
                  <w:u w:val="single"/>
                  <w:lang w:eastAsia="en-GB"/>
                </w:rPr>
                <w:t>HERE Waypoints Sequencing API v8</w:t>
              </w:r>
            </w:hyperlink>
          </w:p>
          <w:p w14:paraId="70A96C1C" w14:textId="77777777" w:rsidR="0013764F" w:rsidRPr="0013764F" w:rsidRDefault="0013764F" w:rsidP="0013764F">
            <w:pPr>
              <w:rPr>
                <w:rFonts w:ascii="Times New Roman" w:eastAsia="Times New Roman" w:hAnsi="Times New Roman" w:cs="Times New Roman"/>
                <w:lang w:eastAsia="en-GB"/>
              </w:rPr>
            </w:pPr>
            <w:hyperlink r:id="rId17" w:history="1">
              <w:r w:rsidRPr="0013764F">
                <w:rPr>
                  <w:rFonts w:ascii="Times New Roman" w:eastAsia="Times New Roman" w:hAnsi="Times New Roman" w:cs="Times New Roman"/>
                  <w:color w:val="0000FF"/>
                  <w:u w:val="single"/>
                  <w:lang w:eastAsia="en-GB"/>
                </w:rPr>
                <w:t xml:space="preserve">HERE Geofencing </w:t>
              </w:r>
              <w:r w:rsidRPr="0013764F">
                <w:rPr>
                  <w:rFonts w:ascii="Times New Roman" w:eastAsia="Times New Roman" w:hAnsi="Times New Roman" w:cs="Times New Roman"/>
                  <w:color w:val="0000FF"/>
                  <w:u w:val="single"/>
                  <w:lang w:eastAsia="en-GB"/>
                </w:rPr>
                <w:t>A</w:t>
              </w:r>
              <w:r w:rsidRPr="0013764F">
                <w:rPr>
                  <w:rFonts w:ascii="Times New Roman" w:eastAsia="Times New Roman" w:hAnsi="Times New Roman" w:cs="Times New Roman"/>
                  <w:color w:val="0000FF"/>
                  <w:u w:val="single"/>
                  <w:lang w:eastAsia="en-GB"/>
                </w:rPr>
                <w:t>PI v8</w:t>
              </w:r>
            </w:hyperlink>
          </w:p>
          <w:p w14:paraId="2EA55EDE" w14:textId="77777777" w:rsidR="0013764F" w:rsidRPr="0013764F" w:rsidRDefault="0013764F" w:rsidP="0013764F">
            <w:pPr>
              <w:rPr>
                <w:rFonts w:ascii="Times New Roman" w:eastAsia="Times New Roman" w:hAnsi="Times New Roman" w:cs="Times New Roman"/>
                <w:lang w:eastAsia="en-GB"/>
              </w:rPr>
            </w:pPr>
            <w:hyperlink r:id="rId18" w:history="1">
              <w:r w:rsidRPr="0013764F">
                <w:rPr>
                  <w:rFonts w:ascii="Times New Roman" w:eastAsia="Times New Roman" w:hAnsi="Times New Roman" w:cs="Times New Roman"/>
                  <w:color w:val="0000FF"/>
                  <w:u w:val="single"/>
                  <w:lang w:eastAsia="en-GB"/>
                </w:rPr>
                <w:t xml:space="preserve">HERE Routing </w:t>
              </w:r>
              <w:r w:rsidRPr="0013764F">
                <w:rPr>
                  <w:rFonts w:ascii="Times New Roman" w:eastAsia="Times New Roman" w:hAnsi="Times New Roman" w:cs="Times New Roman"/>
                  <w:color w:val="0000FF"/>
                  <w:u w:val="single"/>
                  <w:lang w:eastAsia="en-GB"/>
                </w:rPr>
                <w:t>v</w:t>
              </w:r>
              <w:r w:rsidRPr="0013764F">
                <w:rPr>
                  <w:rFonts w:ascii="Times New Roman" w:eastAsia="Times New Roman" w:hAnsi="Times New Roman" w:cs="Times New Roman"/>
                  <w:color w:val="0000FF"/>
                  <w:u w:val="single"/>
                  <w:lang w:eastAsia="en-GB"/>
                </w:rPr>
                <w:t>8</w:t>
              </w:r>
            </w:hyperlink>
          </w:p>
        </w:tc>
      </w:tr>
      <w:tr w:rsidR="0013764F" w:rsidRPr="0013764F" w14:paraId="64BDE5B0" w14:textId="77777777" w:rsidTr="0013764F">
        <w:tc>
          <w:tcPr>
            <w:tcW w:w="0" w:type="auto"/>
            <w:hideMark/>
          </w:tcPr>
          <w:p w14:paraId="26E576E2" w14:textId="77777777" w:rsidR="0013764F" w:rsidRPr="0013764F" w:rsidRDefault="0013764F" w:rsidP="0013764F">
            <w:pPr>
              <w:rPr>
                <w:rFonts w:ascii="Times New Roman" w:eastAsia="Times New Roman" w:hAnsi="Times New Roman" w:cs="Times New Roman"/>
                <w:lang w:eastAsia="en-GB"/>
              </w:rPr>
            </w:pPr>
            <w:r w:rsidRPr="0013764F">
              <w:rPr>
                <w:rFonts w:ascii="Times New Roman" w:eastAsia="Times New Roman" w:hAnsi="Times New Roman" w:cs="Times New Roman"/>
                <w:lang w:eastAsia="en-GB"/>
              </w:rPr>
              <w:t>HERE Maps API for JavaScript v2.x</w:t>
            </w:r>
          </w:p>
        </w:tc>
        <w:tc>
          <w:tcPr>
            <w:tcW w:w="0" w:type="auto"/>
            <w:hideMark/>
          </w:tcPr>
          <w:p w14:paraId="4C0E8981" w14:textId="77777777" w:rsidR="0013764F" w:rsidRPr="0013764F" w:rsidRDefault="0013764F" w:rsidP="0013764F">
            <w:pPr>
              <w:rPr>
                <w:rFonts w:ascii="Times New Roman" w:eastAsia="Times New Roman" w:hAnsi="Times New Roman" w:cs="Times New Roman"/>
                <w:lang w:eastAsia="en-GB"/>
              </w:rPr>
            </w:pPr>
            <w:hyperlink r:id="rId19" w:history="1">
              <w:r w:rsidRPr="0013764F">
                <w:rPr>
                  <w:rFonts w:ascii="Times New Roman" w:eastAsia="Times New Roman" w:hAnsi="Times New Roman" w:cs="Times New Roman"/>
                  <w:color w:val="0000FF"/>
                  <w:u w:val="single"/>
                  <w:lang w:eastAsia="en-GB"/>
                </w:rPr>
                <w:t>HERE Maps API for JavaScript</w:t>
              </w:r>
              <w:r w:rsidRPr="0013764F">
                <w:rPr>
                  <w:rFonts w:ascii="Times New Roman" w:eastAsia="Times New Roman" w:hAnsi="Times New Roman" w:cs="Times New Roman"/>
                  <w:color w:val="0000FF"/>
                  <w:u w:val="single"/>
                  <w:lang w:eastAsia="en-GB"/>
                </w:rPr>
                <w:t xml:space="preserve"> </w:t>
              </w:r>
              <w:r w:rsidRPr="0013764F">
                <w:rPr>
                  <w:rFonts w:ascii="Times New Roman" w:eastAsia="Times New Roman" w:hAnsi="Times New Roman" w:cs="Times New Roman"/>
                  <w:color w:val="0000FF"/>
                  <w:u w:val="single"/>
                  <w:lang w:eastAsia="en-GB"/>
                </w:rPr>
                <w:t>v3.1.x</w:t>
              </w:r>
            </w:hyperlink>
          </w:p>
        </w:tc>
      </w:tr>
      <w:tr w:rsidR="0013764F" w:rsidRPr="0013764F" w14:paraId="18E50833" w14:textId="77777777" w:rsidTr="0013764F">
        <w:tc>
          <w:tcPr>
            <w:tcW w:w="0" w:type="auto"/>
            <w:hideMark/>
          </w:tcPr>
          <w:p w14:paraId="64218A3F" w14:textId="77777777" w:rsidR="0013764F" w:rsidRPr="0013764F" w:rsidRDefault="0013764F" w:rsidP="0013764F">
            <w:pPr>
              <w:rPr>
                <w:rFonts w:ascii="Times New Roman" w:eastAsia="Times New Roman" w:hAnsi="Times New Roman" w:cs="Times New Roman"/>
                <w:lang w:eastAsia="en-GB"/>
              </w:rPr>
            </w:pPr>
            <w:r w:rsidRPr="0013764F">
              <w:rPr>
                <w:rFonts w:ascii="Times New Roman" w:eastAsia="Times New Roman" w:hAnsi="Times New Roman" w:cs="Times New Roman"/>
                <w:lang w:eastAsia="en-GB"/>
              </w:rPr>
              <w:lastRenderedPageBreak/>
              <w:t>HERE Maps API for JavaScript v3.0</w:t>
            </w:r>
          </w:p>
        </w:tc>
        <w:tc>
          <w:tcPr>
            <w:tcW w:w="0" w:type="auto"/>
            <w:hideMark/>
          </w:tcPr>
          <w:p w14:paraId="75C16FA5" w14:textId="77777777" w:rsidR="0013764F" w:rsidRPr="0013764F" w:rsidRDefault="0013764F" w:rsidP="0013764F">
            <w:pPr>
              <w:rPr>
                <w:rFonts w:ascii="Times New Roman" w:eastAsia="Times New Roman" w:hAnsi="Times New Roman" w:cs="Times New Roman"/>
                <w:lang w:eastAsia="en-GB"/>
              </w:rPr>
            </w:pPr>
            <w:hyperlink r:id="rId20" w:history="1">
              <w:r w:rsidRPr="0013764F">
                <w:rPr>
                  <w:rFonts w:ascii="Times New Roman" w:eastAsia="Times New Roman" w:hAnsi="Times New Roman" w:cs="Times New Roman"/>
                  <w:color w:val="0000FF"/>
                  <w:u w:val="single"/>
                  <w:lang w:eastAsia="en-GB"/>
                </w:rPr>
                <w:t>HERE Maps API for JavaScript v3.1.x</w:t>
              </w:r>
            </w:hyperlink>
          </w:p>
        </w:tc>
      </w:tr>
    </w:tbl>
    <w:p w14:paraId="25785EBA" w14:textId="77777777" w:rsidR="0013764F" w:rsidRPr="0013764F" w:rsidRDefault="0013764F" w:rsidP="0013764F">
      <w:pPr>
        <w:shd w:val="clear" w:color="auto" w:fill="FFFFFF"/>
        <w:rPr>
          <w:rFonts w:ascii="FiraGO" w:eastAsia="Times New Roman" w:hAnsi="FiraGO" w:cs="FiraGO"/>
          <w:spacing w:val="-3"/>
          <w:sz w:val="21"/>
          <w:szCs w:val="21"/>
          <w:lang w:eastAsia="en-GB"/>
        </w:rPr>
      </w:pPr>
      <w:r w:rsidRPr="0013764F">
        <w:rPr>
          <w:rFonts w:ascii="FiraGO" w:eastAsia="Times New Roman" w:hAnsi="FiraGO" w:cs="FiraGO"/>
          <w:b/>
          <w:bCs/>
          <w:spacing w:val="-3"/>
          <w:sz w:val="21"/>
          <w:szCs w:val="21"/>
          <w:lang w:eastAsia="en-GB"/>
        </w:rPr>
        <w:t>Who can upgrade later?</w:t>
      </w:r>
    </w:p>
    <w:p w14:paraId="15D6C304" w14:textId="77777777" w:rsidR="0013764F" w:rsidRPr="0013764F" w:rsidRDefault="0013764F" w:rsidP="0013764F">
      <w:pPr>
        <w:shd w:val="clear" w:color="auto" w:fill="FFFFFF"/>
        <w:rPr>
          <w:rFonts w:ascii="FiraGO" w:eastAsia="Times New Roman" w:hAnsi="FiraGO" w:cs="FiraGO"/>
          <w:spacing w:val="-3"/>
          <w:sz w:val="21"/>
          <w:szCs w:val="21"/>
          <w:lang w:eastAsia="en-GB"/>
        </w:rPr>
      </w:pPr>
      <w:r w:rsidRPr="0013764F">
        <w:rPr>
          <w:rFonts w:ascii="FiraGO" w:eastAsia="Times New Roman" w:hAnsi="FiraGO" w:cs="FiraGO"/>
          <w:spacing w:val="-3"/>
          <w:sz w:val="21"/>
          <w:szCs w:val="21"/>
          <w:lang w:eastAsia="en-GB"/>
        </w:rPr>
        <w:t>The following location services are currently in maintenance mode, but their successors are not yet released; therefore, they will be retired after September 30, 2022 (exact retirement dates are not yet determined). HERE ensures that you will have sufficient time for the upgrade once the new service versions are available. Please keep an eye out for further announcements regarding the availability of the new service versions for:</w:t>
      </w:r>
    </w:p>
    <w:p w14:paraId="6B0421D4" w14:textId="77777777" w:rsidR="0013764F" w:rsidRPr="0013764F" w:rsidRDefault="0013764F" w:rsidP="0013764F">
      <w:pPr>
        <w:numPr>
          <w:ilvl w:val="0"/>
          <w:numId w:val="1"/>
        </w:numPr>
        <w:shd w:val="clear" w:color="auto" w:fill="FFFFFF"/>
        <w:spacing w:before="100" w:beforeAutospacing="1" w:after="100" w:afterAutospacing="1"/>
        <w:rPr>
          <w:rFonts w:ascii="FiraGO" w:eastAsia="Times New Roman" w:hAnsi="FiraGO" w:cs="FiraGO"/>
          <w:spacing w:val="-3"/>
          <w:sz w:val="21"/>
          <w:szCs w:val="21"/>
          <w:lang w:eastAsia="en-GB"/>
        </w:rPr>
      </w:pPr>
      <w:r w:rsidRPr="0013764F">
        <w:rPr>
          <w:rFonts w:ascii="FiraGO" w:eastAsia="Times New Roman" w:hAnsi="FiraGO" w:cs="FiraGO"/>
          <w:spacing w:val="-3"/>
          <w:sz w:val="21"/>
          <w:szCs w:val="21"/>
          <w:lang w:eastAsia="en-GB"/>
        </w:rPr>
        <w:t>HERE Map Tile API v2</w:t>
      </w:r>
    </w:p>
    <w:p w14:paraId="1892B6C2" w14:textId="77777777" w:rsidR="0013764F" w:rsidRPr="0013764F" w:rsidRDefault="0013764F" w:rsidP="0013764F">
      <w:pPr>
        <w:numPr>
          <w:ilvl w:val="0"/>
          <w:numId w:val="1"/>
        </w:numPr>
        <w:shd w:val="clear" w:color="auto" w:fill="FFFFFF"/>
        <w:spacing w:before="100" w:beforeAutospacing="1" w:after="100" w:afterAutospacing="1"/>
        <w:rPr>
          <w:rFonts w:ascii="FiraGO" w:eastAsia="Times New Roman" w:hAnsi="FiraGO" w:cs="FiraGO"/>
          <w:spacing w:val="-3"/>
          <w:sz w:val="21"/>
          <w:szCs w:val="21"/>
          <w:lang w:eastAsia="en-GB"/>
        </w:rPr>
      </w:pPr>
      <w:r w:rsidRPr="0013764F">
        <w:rPr>
          <w:rFonts w:ascii="FiraGO" w:eastAsia="Times New Roman" w:hAnsi="FiraGO" w:cs="FiraGO"/>
          <w:spacing w:val="-3"/>
          <w:sz w:val="21"/>
          <w:szCs w:val="21"/>
          <w:lang w:eastAsia="en-GB"/>
        </w:rPr>
        <w:t>Batch Geocoder API v6</w:t>
      </w:r>
    </w:p>
    <w:p w14:paraId="4F79E3F4" w14:textId="77777777" w:rsidR="0013764F" w:rsidRPr="0013764F" w:rsidRDefault="0013764F" w:rsidP="0013764F">
      <w:pPr>
        <w:shd w:val="clear" w:color="auto" w:fill="FFFFFF"/>
        <w:rPr>
          <w:rFonts w:ascii="FiraGO" w:eastAsia="Times New Roman" w:hAnsi="FiraGO" w:cs="FiraGO"/>
          <w:spacing w:val="-3"/>
          <w:sz w:val="21"/>
          <w:szCs w:val="21"/>
          <w:lang w:eastAsia="en-GB"/>
        </w:rPr>
      </w:pPr>
      <w:r w:rsidRPr="0013764F">
        <w:rPr>
          <w:rFonts w:ascii="FiraGO" w:eastAsia="Times New Roman" w:hAnsi="FiraGO" w:cs="FiraGO"/>
          <w:spacing w:val="-3"/>
          <w:sz w:val="21"/>
          <w:szCs w:val="21"/>
          <w:lang w:eastAsia="en-GB"/>
        </w:rPr>
        <w:t>The following location service is not yet scheduled for retirement and does not have a direct successor planned, but it is in maintenance mode. Therefore, we recommend you consider if the JavaScript v.3.1 or the soon-to-be-released Raster Tile API v3 may suit your use case in place of:</w:t>
      </w:r>
    </w:p>
    <w:p w14:paraId="122AD951" w14:textId="77777777" w:rsidR="0013764F" w:rsidRPr="0013764F" w:rsidRDefault="0013764F" w:rsidP="0013764F">
      <w:pPr>
        <w:numPr>
          <w:ilvl w:val="0"/>
          <w:numId w:val="2"/>
        </w:numPr>
        <w:shd w:val="clear" w:color="auto" w:fill="FFFFFF"/>
        <w:spacing w:before="100" w:beforeAutospacing="1" w:after="100" w:afterAutospacing="1"/>
        <w:rPr>
          <w:rFonts w:ascii="FiraGO" w:eastAsia="Times New Roman" w:hAnsi="FiraGO" w:cs="FiraGO"/>
          <w:spacing w:val="-3"/>
          <w:sz w:val="21"/>
          <w:szCs w:val="21"/>
          <w:lang w:eastAsia="en-GB"/>
        </w:rPr>
      </w:pPr>
      <w:r w:rsidRPr="0013764F">
        <w:rPr>
          <w:rFonts w:ascii="FiraGO" w:eastAsia="Times New Roman" w:hAnsi="FiraGO" w:cs="FiraGO"/>
          <w:spacing w:val="-3"/>
          <w:sz w:val="21"/>
          <w:szCs w:val="21"/>
          <w:lang w:eastAsia="en-GB"/>
        </w:rPr>
        <w:t>HERE Map Image API v1</w:t>
      </w:r>
    </w:p>
    <w:p w14:paraId="10DFAB75" w14:textId="77777777" w:rsidR="0013764F" w:rsidRPr="0013764F" w:rsidRDefault="0013764F" w:rsidP="0013764F">
      <w:pPr>
        <w:shd w:val="clear" w:color="auto" w:fill="FFFFFF"/>
        <w:rPr>
          <w:rFonts w:ascii="FiraGO" w:eastAsia="Times New Roman" w:hAnsi="FiraGO" w:cs="FiraGO"/>
          <w:spacing w:val="-3"/>
          <w:sz w:val="21"/>
          <w:szCs w:val="21"/>
          <w:lang w:eastAsia="en-GB"/>
        </w:rPr>
      </w:pPr>
      <w:r w:rsidRPr="0013764F">
        <w:rPr>
          <w:rFonts w:ascii="FiraGO" w:eastAsia="Times New Roman" w:hAnsi="FiraGO" w:cs="FiraGO"/>
          <w:spacing w:val="-3"/>
          <w:sz w:val="21"/>
          <w:szCs w:val="21"/>
          <w:lang w:eastAsia="en-GB"/>
        </w:rPr>
        <w:t>The HERE Premium SDK (3.x) will be maintained until December 31, 2022, with only critical bug fixes being addressed.</w:t>
      </w:r>
    </w:p>
    <w:p w14:paraId="6FC14F5D" w14:textId="77777777" w:rsidR="0013764F" w:rsidRPr="0013764F" w:rsidRDefault="0013764F" w:rsidP="0013764F">
      <w:pPr>
        <w:shd w:val="clear" w:color="auto" w:fill="FFFFFF"/>
        <w:rPr>
          <w:rFonts w:ascii="FiraGO" w:eastAsia="Times New Roman" w:hAnsi="FiraGO" w:cs="FiraGO"/>
          <w:spacing w:val="-3"/>
          <w:sz w:val="21"/>
          <w:szCs w:val="21"/>
          <w:lang w:eastAsia="en-GB"/>
        </w:rPr>
      </w:pPr>
      <w:r w:rsidRPr="0013764F">
        <w:rPr>
          <w:rFonts w:ascii="FiraGO" w:eastAsia="Times New Roman" w:hAnsi="FiraGO" w:cs="FiraGO"/>
          <w:b/>
          <w:bCs/>
          <w:spacing w:val="-3"/>
          <w:sz w:val="21"/>
          <w:szCs w:val="21"/>
          <w:lang w:eastAsia="en-GB"/>
        </w:rPr>
        <w:t>Self-hosting</w:t>
      </w:r>
    </w:p>
    <w:p w14:paraId="660E94E6" w14:textId="77777777" w:rsidR="0013764F" w:rsidRPr="0013764F" w:rsidRDefault="0013764F" w:rsidP="0013764F">
      <w:pPr>
        <w:shd w:val="clear" w:color="auto" w:fill="FFFFFF"/>
        <w:rPr>
          <w:rFonts w:ascii="FiraGO" w:eastAsia="Times New Roman" w:hAnsi="FiraGO" w:cs="FiraGO"/>
          <w:spacing w:val="-3"/>
          <w:sz w:val="21"/>
          <w:szCs w:val="21"/>
          <w:lang w:eastAsia="en-GB"/>
        </w:rPr>
      </w:pPr>
      <w:r w:rsidRPr="0013764F">
        <w:rPr>
          <w:rFonts w:ascii="FiraGO" w:eastAsia="Times New Roman" w:hAnsi="FiraGO" w:cs="FiraGO"/>
          <w:spacing w:val="-3"/>
          <w:sz w:val="21"/>
          <w:szCs w:val="21"/>
          <w:lang w:eastAsia="en-GB"/>
        </w:rPr>
        <w:t>If you are using our HERE Location Services self-hosting packages, then you may continue to do so for the term of your present contract; but you are hereby notified that as of December 31st, 2022, HERE will no longer be providing technical support and bug fixes for these legacy HERE Location Services. The last software and map releases will be in November 2022, based on Q4-2022 software and data. Selected location services of the new generation will also be commercially available for self-hosting, currently planned for March 31, 2022.</w:t>
      </w:r>
    </w:p>
    <w:p w14:paraId="58732DF8" w14:textId="77777777" w:rsidR="0013764F" w:rsidRPr="0013764F" w:rsidRDefault="0013764F" w:rsidP="0013764F">
      <w:pPr>
        <w:shd w:val="clear" w:color="auto" w:fill="FFFFFF"/>
        <w:rPr>
          <w:rFonts w:ascii="FiraGO" w:eastAsia="Times New Roman" w:hAnsi="FiraGO" w:cs="FiraGO"/>
          <w:spacing w:val="-3"/>
          <w:sz w:val="21"/>
          <w:szCs w:val="21"/>
          <w:lang w:eastAsia="en-GB"/>
        </w:rPr>
      </w:pPr>
      <w:r w:rsidRPr="0013764F">
        <w:rPr>
          <w:rFonts w:ascii="FiraGO" w:eastAsia="Times New Roman" w:hAnsi="FiraGO" w:cs="FiraGO"/>
          <w:b/>
          <w:bCs/>
          <w:spacing w:val="-3"/>
          <w:sz w:val="21"/>
          <w:szCs w:val="21"/>
          <w:lang w:eastAsia="en-GB"/>
        </w:rPr>
        <w:t>Timeline</w:t>
      </w:r>
    </w:p>
    <w:p w14:paraId="55B76AF2" w14:textId="77777777" w:rsidR="0013764F" w:rsidRPr="0013764F" w:rsidRDefault="0013764F" w:rsidP="0013764F">
      <w:pPr>
        <w:shd w:val="clear" w:color="auto" w:fill="FFFFFF"/>
        <w:rPr>
          <w:rFonts w:ascii="FiraGO" w:eastAsia="Times New Roman" w:hAnsi="FiraGO" w:cs="FiraGO"/>
          <w:spacing w:val="-3"/>
          <w:sz w:val="21"/>
          <w:szCs w:val="21"/>
          <w:lang w:eastAsia="en-GB"/>
        </w:rPr>
      </w:pPr>
      <w:r w:rsidRPr="0013764F">
        <w:rPr>
          <w:rFonts w:ascii="FiraGO" w:eastAsia="Times New Roman" w:hAnsi="FiraGO" w:cs="FiraGO"/>
          <w:spacing w:val="-3"/>
          <w:sz w:val="21"/>
          <w:szCs w:val="21"/>
          <w:lang w:eastAsia="en-GB"/>
        </w:rPr>
        <w:t>As mentioned above, the predecessor HERE Location Services currently available on the HERE Developer Portal and hosted by HERE will be deprecated by Oct 1, 2022.</w:t>
      </w:r>
    </w:p>
    <w:p w14:paraId="788E964F" w14:textId="77777777" w:rsidR="0013764F" w:rsidRPr="0013764F" w:rsidRDefault="0013764F" w:rsidP="0013764F">
      <w:pPr>
        <w:shd w:val="clear" w:color="auto" w:fill="FFFFFF"/>
        <w:rPr>
          <w:rFonts w:ascii="FiraGO" w:eastAsia="Times New Roman" w:hAnsi="FiraGO" w:cs="FiraGO"/>
          <w:spacing w:val="-3"/>
          <w:sz w:val="21"/>
          <w:szCs w:val="21"/>
          <w:lang w:eastAsia="en-GB"/>
        </w:rPr>
      </w:pPr>
      <w:r w:rsidRPr="0013764F">
        <w:rPr>
          <w:rFonts w:ascii="FiraGO" w:eastAsia="Times New Roman" w:hAnsi="FiraGO" w:cs="FiraGO"/>
          <w:b/>
          <w:bCs/>
          <w:spacing w:val="-3"/>
          <w:sz w:val="21"/>
          <w:szCs w:val="21"/>
          <w:lang w:eastAsia="en-GB"/>
        </w:rPr>
        <w:t>HERE Premium SDK (3.x)</w:t>
      </w:r>
      <w:r w:rsidRPr="0013764F">
        <w:rPr>
          <w:rFonts w:ascii="FiraGO" w:eastAsia="Times New Roman" w:hAnsi="FiraGO" w:cs="FiraGO"/>
          <w:spacing w:val="-3"/>
          <w:sz w:val="21"/>
          <w:szCs w:val="21"/>
          <w:lang w:eastAsia="en-GB"/>
        </w:rPr>
        <w:t> is superseded by new </w:t>
      </w:r>
      <w:r w:rsidRPr="0013764F">
        <w:rPr>
          <w:rFonts w:ascii="FiraGO" w:eastAsia="Times New Roman" w:hAnsi="FiraGO" w:cs="FiraGO"/>
          <w:b/>
          <w:bCs/>
          <w:spacing w:val="-3"/>
          <w:sz w:val="21"/>
          <w:szCs w:val="21"/>
          <w:lang w:eastAsia="en-GB"/>
        </w:rPr>
        <w:t>SDK 4.x versions</w:t>
      </w:r>
      <w:r w:rsidRPr="0013764F">
        <w:rPr>
          <w:rFonts w:ascii="FiraGO" w:eastAsia="Times New Roman" w:hAnsi="FiraGO" w:cs="FiraGO"/>
          <w:spacing w:val="-3"/>
          <w:sz w:val="21"/>
          <w:szCs w:val="21"/>
          <w:lang w:eastAsia="en-GB"/>
        </w:rPr>
        <w:t>. The Premium SDK will be maintained until December 31, 2022 with only critical bug fixes (no feature development or enhancements).</w:t>
      </w:r>
    </w:p>
    <w:p w14:paraId="01E4204F" w14:textId="77777777" w:rsidR="00F463A7" w:rsidRDefault="00EF15DC"/>
    <w:sectPr w:rsidR="00F46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iraGO">
    <w:panose1 w:val="020B0503050000020004"/>
    <w:charset w:val="00"/>
    <w:family w:val="swiss"/>
    <w:notTrueType/>
    <w:pitch w:val="variable"/>
    <w:sig w:usb0="6500AAFF" w:usb1="40000001"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61AB5"/>
    <w:multiLevelType w:val="multilevel"/>
    <w:tmpl w:val="9D52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5F48D9"/>
    <w:multiLevelType w:val="multilevel"/>
    <w:tmpl w:val="BE58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64F"/>
    <w:rsid w:val="000A5613"/>
    <w:rsid w:val="0013764F"/>
    <w:rsid w:val="001D7FDC"/>
    <w:rsid w:val="00D024F0"/>
    <w:rsid w:val="00EF15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5DC122D5"/>
  <w15:chartTrackingRefBased/>
  <w15:docId w15:val="{6E9A3D46-7B54-7D4D-BBC2-063831D7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3764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764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3764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3764F"/>
    <w:rPr>
      <w:b/>
      <w:bCs/>
    </w:rPr>
  </w:style>
  <w:style w:type="character" w:styleId="Hyperlink">
    <w:name w:val="Hyperlink"/>
    <w:basedOn w:val="DefaultParagraphFont"/>
    <w:uiPriority w:val="99"/>
    <w:semiHidden/>
    <w:unhideWhenUsed/>
    <w:rsid w:val="001376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245919">
      <w:bodyDiv w:val="1"/>
      <w:marLeft w:val="0"/>
      <w:marRight w:val="0"/>
      <w:marTop w:val="0"/>
      <w:marBottom w:val="0"/>
      <w:divBdr>
        <w:top w:val="none" w:sz="0" w:space="0" w:color="auto"/>
        <w:left w:val="none" w:sz="0" w:space="0" w:color="auto"/>
        <w:bottom w:val="none" w:sz="0" w:space="0" w:color="auto"/>
        <w:right w:val="none" w:sz="0" w:space="0" w:color="auto"/>
      </w:divBdr>
      <w:divsChild>
        <w:div w:id="600649971">
          <w:marLeft w:val="0"/>
          <w:marRight w:val="0"/>
          <w:marTop w:val="0"/>
          <w:marBottom w:val="0"/>
          <w:divBdr>
            <w:top w:val="none" w:sz="0" w:space="0" w:color="auto"/>
            <w:left w:val="none" w:sz="0" w:space="0" w:color="auto"/>
            <w:bottom w:val="none" w:sz="0" w:space="0" w:color="auto"/>
            <w:right w:val="none" w:sz="0" w:space="0" w:color="auto"/>
          </w:divBdr>
          <w:divsChild>
            <w:div w:id="1724674364">
              <w:marLeft w:val="0"/>
              <w:marRight w:val="0"/>
              <w:marTop w:val="0"/>
              <w:marBottom w:val="0"/>
              <w:divBdr>
                <w:top w:val="none" w:sz="0" w:space="0" w:color="auto"/>
                <w:left w:val="none" w:sz="0" w:space="0" w:color="auto"/>
                <w:bottom w:val="none" w:sz="0" w:space="0" w:color="auto"/>
                <w:right w:val="none" w:sz="0" w:space="0" w:color="auto"/>
              </w:divBdr>
            </w:div>
          </w:divsChild>
        </w:div>
        <w:div w:id="1488863607">
          <w:marLeft w:val="0"/>
          <w:marRight w:val="0"/>
          <w:marTop w:val="0"/>
          <w:marBottom w:val="0"/>
          <w:divBdr>
            <w:top w:val="none" w:sz="0" w:space="0" w:color="auto"/>
            <w:left w:val="none" w:sz="0" w:space="0" w:color="auto"/>
            <w:bottom w:val="none" w:sz="0" w:space="0" w:color="auto"/>
            <w:right w:val="none" w:sz="0" w:space="0" w:color="auto"/>
          </w:divBdr>
          <w:divsChild>
            <w:div w:id="1532571543">
              <w:marLeft w:val="0"/>
              <w:marRight w:val="0"/>
              <w:marTop w:val="0"/>
              <w:marBottom w:val="0"/>
              <w:divBdr>
                <w:top w:val="none" w:sz="0" w:space="0" w:color="auto"/>
                <w:left w:val="none" w:sz="0" w:space="0" w:color="auto"/>
                <w:bottom w:val="none" w:sz="0" w:space="0" w:color="auto"/>
                <w:right w:val="none" w:sz="0" w:space="0" w:color="auto"/>
              </w:divBdr>
              <w:divsChild>
                <w:div w:id="1820732138">
                  <w:marLeft w:val="0"/>
                  <w:marRight w:val="0"/>
                  <w:marTop w:val="0"/>
                  <w:marBottom w:val="0"/>
                  <w:divBdr>
                    <w:top w:val="none" w:sz="0" w:space="0" w:color="auto"/>
                    <w:left w:val="none" w:sz="0" w:space="0" w:color="auto"/>
                    <w:bottom w:val="none" w:sz="0" w:space="0" w:color="auto"/>
                    <w:right w:val="none" w:sz="0" w:space="0" w:color="auto"/>
                  </w:divBdr>
                  <w:divsChild>
                    <w:div w:id="20846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70576">
          <w:marLeft w:val="0"/>
          <w:marRight w:val="0"/>
          <w:marTop w:val="0"/>
          <w:marBottom w:val="0"/>
          <w:divBdr>
            <w:top w:val="none" w:sz="0" w:space="0" w:color="auto"/>
            <w:left w:val="none" w:sz="0" w:space="0" w:color="auto"/>
            <w:bottom w:val="none" w:sz="0" w:space="0" w:color="auto"/>
            <w:right w:val="none" w:sz="0" w:space="0" w:color="auto"/>
          </w:divBdr>
          <w:divsChild>
            <w:div w:id="16407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here.com/documentation/matrix-routing-api/migration_guide/index.html" TargetMode="External"/><Relationship Id="rId13" Type="http://schemas.openxmlformats.org/officeDocument/2006/relationships/hyperlink" Target="https://developer.here.com/documentation/positioning-api" TargetMode="External"/><Relationship Id="rId18" Type="http://schemas.openxmlformats.org/officeDocument/2006/relationships/hyperlink" Target="https://developer.here.com/documentation/routing-ap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eveloper.here.com/documentation/isoline-routing-api/migration_guide/index.html" TargetMode="External"/><Relationship Id="rId12" Type="http://schemas.openxmlformats.org/officeDocument/2006/relationships/hyperlink" Target="https://developer.here.com/documentation/geocoding-search-api/migration_guide/migration-places/topics-api/search.html" TargetMode="External"/><Relationship Id="rId17" Type="http://schemas.openxmlformats.org/officeDocument/2006/relationships/hyperlink" Target="https://developer.here.com/documentation/geofencing" TargetMode="External"/><Relationship Id="rId2" Type="http://schemas.openxmlformats.org/officeDocument/2006/relationships/styles" Target="styles.xml"/><Relationship Id="rId16" Type="http://schemas.openxmlformats.org/officeDocument/2006/relationships/hyperlink" Target="https://developer.here.com/documentation/routing-waypoints" TargetMode="External"/><Relationship Id="rId20" Type="http://schemas.openxmlformats.org/officeDocument/2006/relationships/hyperlink" Target="https://developer.here.com/documentation/maps" TargetMode="External"/><Relationship Id="rId1" Type="http://schemas.openxmlformats.org/officeDocument/2006/relationships/numbering" Target="numbering.xml"/><Relationship Id="rId6" Type="http://schemas.openxmlformats.org/officeDocument/2006/relationships/hyperlink" Target="https://developer.here.com/documentation/routing-api/migration_guide/index.html" TargetMode="External"/><Relationship Id="rId11" Type="http://schemas.openxmlformats.org/officeDocument/2006/relationships/hyperlink" Target="https://developer.here.com/documentation/geocoding-search-api/migration_guide/migration-geocoder/topics-api/autocomplete.html" TargetMode="External"/><Relationship Id="rId5" Type="http://schemas.openxmlformats.org/officeDocument/2006/relationships/image" Target="media/image1.png"/><Relationship Id="rId15" Type="http://schemas.openxmlformats.org/officeDocument/2006/relationships/hyperlink" Target="https://developer.here.com/documentation/content-map-attributes" TargetMode="External"/><Relationship Id="rId10" Type="http://schemas.openxmlformats.org/officeDocument/2006/relationships/hyperlink" Target="https://developer.here.com/documentation/geocoding-search-api/migration_guide/index.html" TargetMode="External"/><Relationship Id="rId19" Type="http://schemas.openxmlformats.org/officeDocument/2006/relationships/hyperlink" Target="https://developer.here.com/documentation/maps" TargetMode="External"/><Relationship Id="rId4" Type="http://schemas.openxmlformats.org/officeDocument/2006/relationships/webSettings" Target="webSettings.xml"/><Relationship Id="rId9" Type="http://schemas.openxmlformats.org/officeDocument/2006/relationships/hyperlink" Target="https://developer.here.com/documentation/matrix-routing-api/migration_guide/index.html" TargetMode="External"/><Relationship Id="rId14" Type="http://schemas.openxmlformats.org/officeDocument/2006/relationships/hyperlink" Target="https://developer.here.com/documentation/route-match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Jonda, Sachin</dc:creator>
  <cp:keywords/>
  <dc:description/>
  <cp:lastModifiedBy>Jonda, Sachin</cp:lastModifiedBy>
  <cp:revision>1</cp:revision>
  <dcterms:created xsi:type="dcterms:W3CDTF">2022-09-01T04:47:00Z</dcterms:created>
  <dcterms:modified xsi:type="dcterms:W3CDTF">2022-09-01T05:29:00Z</dcterms:modified>
</cp:coreProperties>
</file>